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2C" w:rsidRDefault="00A23C2C">
      <w:pPr>
        <w:spacing w:after="240"/>
        <w:ind w:left="5812"/>
      </w:pPr>
      <w:r>
        <w:t xml:space="preserve">Приложение </w:t>
      </w:r>
      <w:r w:rsidR="00941CF2">
        <w:t>8</w:t>
      </w:r>
      <w:bookmarkStart w:id="0" w:name="_GoBack"/>
      <w:bookmarkEnd w:id="0"/>
      <w:r>
        <w:br/>
        <w:t xml:space="preserve">к </w:t>
      </w:r>
      <w:r w:rsidR="00A91445">
        <w:t>Договору энергоснабжения № ______от _______</w:t>
      </w:r>
      <w:r w:rsidR="00F875D2">
        <w:t>______201</w:t>
      </w:r>
      <w:r w:rsidR="00CA4EF1">
        <w:t>___</w:t>
      </w:r>
      <w:r w:rsidR="00F875D2">
        <w:t>г.</w:t>
      </w:r>
    </w:p>
    <w:p w:rsidR="00A23C2C" w:rsidRDefault="00A23C2C" w:rsidP="00E1230E">
      <w:pPr>
        <w:spacing w:after="360"/>
        <w:jc w:val="center"/>
        <w:rPr>
          <w:sz w:val="22"/>
          <w:szCs w:val="22"/>
        </w:rPr>
      </w:pPr>
    </w:p>
    <w:p w:rsidR="00A23C2C" w:rsidRPr="00A91445" w:rsidRDefault="00A23C2C">
      <w:pPr>
        <w:spacing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АКТ</w:t>
      </w:r>
      <w:r w:rsidRPr="00A91445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согласования технологической и аварийной брони </w:t>
      </w:r>
      <w:r w:rsidRPr="00A91445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>электроснабжения потребителя электрической энергии (мощности)</w:t>
      </w:r>
    </w:p>
    <w:p w:rsidR="00A23C2C" w:rsidRDefault="00A23C2C">
      <w:pPr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2126"/>
        <w:gridCol w:w="3912"/>
      </w:tblGrid>
      <w:tr w:rsidR="00A23C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91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</w:t>
            </w:r>
            <w:r w:rsidR="00A23C2C">
              <w:rPr>
                <w:sz w:val="22"/>
                <w:szCs w:val="22"/>
              </w:rPr>
              <w:t>отребителя электрической энергии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 w:rsidP="00E123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E1230E">
              <w:rPr>
                <w:sz w:val="22"/>
                <w:szCs w:val="22"/>
              </w:rPr>
              <w:t xml:space="preserve">Гарантирующего поставщика (сетевой </w:t>
            </w:r>
            <w:r>
              <w:rPr>
                <w:sz w:val="22"/>
                <w:szCs w:val="22"/>
              </w:rPr>
              <w:t xml:space="preserve"> организации</w:t>
            </w:r>
            <w:r w:rsidR="00E1230E">
              <w:rPr>
                <w:sz w:val="22"/>
                <w:szCs w:val="22"/>
              </w:rPr>
              <w:t>)</w:t>
            </w:r>
          </w:p>
        </w:tc>
      </w:tr>
      <w:tr w:rsidR="00A23C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23C2C" w:rsidRPr="00E1230E" w:rsidRDefault="00A23C2C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"/>
        <w:gridCol w:w="406"/>
        <w:gridCol w:w="251"/>
        <w:gridCol w:w="2733"/>
        <w:gridCol w:w="283"/>
      </w:tblGrid>
      <w:tr w:rsidR="00A23C2C">
        <w:tblPrEx>
          <w:tblCellMar>
            <w:top w:w="0" w:type="dxa"/>
            <w:bottom w:w="0" w:type="dxa"/>
          </w:tblCellMar>
        </w:tblPrEx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3C2C" w:rsidRDefault="00A23C2C">
            <w:pPr>
              <w:ind w:lef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г.</w:t>
            </w:r>
          </w:p>
        </w:tc>
      </w:tr>
    </w:tbl>
    <w:p w:rsidR="00A23C2C" w:rsidRDefault="00A23C2C">
      <w:pPr>
        <w:spacing w:before="360" w:after="2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Раздел </w:t>
      </w:r>
      <w:r>
        <w:rPr>
          <w:sz w:val="22"/>
          <w:szCs w:val="22"/>
          <w:lang w:val="en-US"/>
        </w:rPr>
        <w:t xml:space="preserve">I. </w:t>
      </w:r>
      <w:r>
        <w:rPr>
          <w:sz w:val="22"/>
          <w:szCs w:val="22"/>
        </w:rPr>
        <w:t>ОБЩИЕ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6021"/>
        <w:gridCol w:w="3193"/>
      </w:tblGrid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21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и местонахождение организации, адрес места расположения </w:t>
            </w:r>
            <w:proofErr w:type="spellStart"/>
            <w:r>
              <w:rPr>
                <w:sz w:val="22"/>
                <w:szCs w:val="22"/>
              </w:rPr>
              <w:t>энергопринимающих</w:t>
            </w:r>
            <w:proofErr w:type="spellEnd"/>
            <w:r>
              <w:rPr>
                <w:sz w:val="22"/>
                <w:szCs w:val="22"/>
              </w:rPr>
              <w:t xml:space="preserve"> устройств потребителя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021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и дата заключения договора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Принадлежность к отрасли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6021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линий электропередачи, питающих потребителя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 и телефоны: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руководителя организации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технического руководителя (главного инженера) организации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ответственного</w:t>
            </w:r>
            <w:proofErr w:type="gramEnd"/>
            <w:r>
              <w:rPr>
                <w:sz w:val="22"/>
                <w:szCs w:val="22"/>
              </w:rPr>
              <w:t xml:space="preserve"> за электрохозяйство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дежурного работника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дежурного по подстанции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Сменность работы потребителя (фактическая)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Нагрузка, тыс. кВт: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замеру в зимний период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замеру в летний период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Суточное электропотребление, тыс. </w:t>
            </w:r>
            <w:proofErr w:type="spellStart"/>
            <w:r>
              <w:rPr>
                <w:sz w:val="22"/>
                <w:szCs w:val="22"/>
              </w:rPr>
              <w:t>кВт</w:t>
            </w:r>
            <w:r w:rsidRPr="00A91445">
              <w:rPr>
                <w:sz w:val="22"/>
                <w:szCs w:val="22"/>
              </w:rPr>
              <w:t>·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spellEnd"/>
            <w:proofErr w:type="gram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замеру в зимний период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замеру в летний период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Потребление электрической энергии (мощности) в нерабочие (праздничные) дни, тыс. </w:t>
            </w:r>
            <w:proofErr w:type="spellStart"/>
            <w:r>
              <w:rPr>
                <w:sz w:val="22"/>
                <w:szCs w:val="22"/>
              </w:rPr>
              <w:t>кВт</w:t>
            </w:r>
            <w:r w:rsidRPr="00A91445">
              <w:rPr>
                <w:sz w:val="22"/>
                <w:szCs w:val="22"/>
              </w:rPr>
              <w:t>·</w:t>
            </w:r>
            <w:r>
              <w:rPr>
                <w:sz w:val="22"/>
                <w:szCs w:val="22"/>
              </w:rPr>
              <w:t>ч</w:t>
            </w:r>
            <w:proofErr w:type="spellEnd"/>
            <w:r>
              <w:rPr>
                <w:sz w:val="22"/>
                <w:szCs w:val="22"/>
              </w:rPr>
              <w:t>:</w:t>
            </w:r>
            <w:proofErr w:type="gramEnd"/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зимний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летний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Нагрузка аварийной брони электроснабжения, тыс. кВт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зимний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летний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10.1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Нагрузка </w:t>
            </w:r>
            <w:proofErr w:type="spellStart"/>
            <w:r>
              <w:rPr>
                <w:sz w:val="22"/>
                <w:szCs w:val="22"/>
              </w:rPr>
              <w:t>электроприемников</w:t>
            </w:r>
            <w:proofErr w:type="spellEnd"/>
            <w:r>
              <w:rPr>
                <w:sz w:val="22"/>
                <w:szCs w:val="22"/>
              </w:rPr>
              <w:t>, имеющих аварийную броню электроснабжения, не участвующая в работе потребителя в нормальном режиме, тыс. кВт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 w:rsidRPr="00A91445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Нагрузка </w:t>
            </w:r>
            <w:proofErr w:type="spellStart"/>
            <w:r>
              <w:rPr>
                <w:sz w:val="22"/>
                <w:szCs w:val="22"/>
              </w:rPr>
              <w:t>электроприемников</w:t>
            </w:r>
            <w:proofErr w:type="spellEnd"/>
            <w:r>
              <w:rPr>
                <w:sz w:val="22"/>
                <w:szCs w:val="22"/>
              </w:rPr>
              <w:t>, имеющих технологическую броню электроснабжения, тыс. кВт:</w:t>
            </w:r>
          </w:p>
        </w:tc>
        <w:tc>
          <w:tcPr>
            <w:tcW w:w="3193" w:type="dxa"/>
          </w:tcPr>
          <w:p w:rsidR="00A23C2C" w:rsidRPr="00A91445" w:rsidRDefault="00A23C2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Pr="00A91445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зимний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летний период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737" w:type="dxa"/>
          </w:tcPr>
          <w:p w:rsidR="00A23C2C" w:rsidRDefault="00A23C2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6021" w:type="dxa"/>
          </w:tcPr>
          <w:p w:rsidR="00A23C2C" w:rsidRDefault="00A23C2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средств дистанционного управления</w:t>
            </w:r>
          </w:p>
        </w:tc>
        <w:tc>
          <w:tcPr>
            <w:tcW w:w="3193" w:type="dxa"/>
          </w:tcPr>
          <w:p w:rsidR="00A23C2C" w:rsidRDefault="00A23C2C">
            <w:pPr>
              <w:ind w:left="57" w:right="57"/>
              <w:rPr>
                <w:sz w:val="22"/>
                <w:szCs w:val="22"/>
                <w:lang w:val="en-US"/>
              </w:rPr>
            </w:pPr>
          </w:p>
        </w:tc>
      </w:tr>
    </w:tbl>
    <w:p w:rsidR="00A23C2C" w:rsidRDefault="00A23C2C">
      <w:pPr>
        <w:rPr>
          <w:sz w:val="22"/>
          <w:szCs w:val="22"/>
          <w:lang w:val="en-US"/>
        </w:rPr>
        <w:sectPr w:rsidR="00A23C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851" w:right="851" w:bottom="567" w:left="1134" w:header="397" w:footer="397" w:gutter="0"/>
          <w:cols w:space="709"/>
        </w:sectPr>
      </w:pPr>
    </w:p>
    <w:p w:rsidR="00A23C2C" w:rsidRDefault="00A23C2C">
      <w:pPr>
        <w:pageBreakBefore/>
        <w:spacing w:after="48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Раздел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. ТЕХНИЧЕСКИЕ ХАРАКТЕРИСТИКИ</w:t>
      </w:r>
      <w:r>
        <w:rPr>
          <w:sz w:val="22"/>
          <w:szCs w:val="22"/>
        </w:rPr>
        <w:br/>
        <w:t>ЭЛЕКТРОСНАБЖЕНИЯ ПОТРЕБИТЕЛЯ</w:t>
      </w:r>
    </w:p>
    <w:p w:rsidR="00A23C2C" w:rsidRDefault="00A23C2C">
      <w:pPr>
        <w:spacing w:after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Часть </w:t>
      </w:r>
      <w:r>
        <w:rPr>
          <w:sz w:val="22"/>
          <w:szCs w:val="22"/>
          <w:lang w:val="en-US"/>
        </w:rPr>
        <w:t xml:space="preserve">I. </w:t>
      </w:r>
      <w:r>
        <w:rPr>
          <w:sz w:val="22"/>
          <w:szCs w:val="22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675"/>
        <w:gridCol w:w="1675"/>
        <w:gridCol w:w="1441"/>
        <w:gridCol w:w="2013"/>
        <w:gridCol w:w="992"/>
        <w:gridCol w:w="1417"/>
        <w:gridCol w:w="1418"/>
        <w:gridCol w:w="992"/>
        <w:gridCol w:w="1701"/>
        <w:gridCol w:w="1418"/>
      </w:tblGrid>
      <w:tr w:rsidR="00A23C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4" w:type="dxa"/>
            <w:vMerge w:val="restart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675" w:type="dxa"/>
            <w:vMerge w:val="restart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Наименование (номер) питающего центра </w:t>
            </w:r>
            <w:proofErr w:type="spellStart"/>
            <w:r>
              <w:t>энерго</w:t>
            </w:r>
            <w:r>
              <w:softHyphen/>
              <w:t>снабжающей</w:t>
            </w:r>
            <w:proofErr w:type="spellEnd"/>
            <w:r>
              <w:t xml:space="preserve"> (сетевой) организации и других источников электро</w:t>
            </w:r>
            <w:r>
              <w:softHyphen/>
              <w:t>снабжения</w:t>
            </w:r>
          </w:p>
        </w:tc>
        <w:tc>
          <w:tcPr>
            <w:tcW w:w="1675" w:type="dxa"/>
            <w:vMerge w:val="restart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Наименование (номер) питающей линии </w:t>
            </w:r>
            <w:proofErr w:type="spellStart"/>
            <w:r>
              <w:t>энерго</w:t>
            </w:r>
            <w:r>
              <w:softHyphen/>
              <w:t>снабжающей</w:t>
            </w:r>
            <w:proofErr w:type="spellEnd"/>
            <w:r>
              <w:t xml:space="preserve"> (сетевой) организации и других источников электро</w:t>
            </w:r>
            <w:r>
              <w:softHyphen/>
              <w:t>снабжения</w:t>
            </w:r>
          </w:p>
        </w:tc>
        <w:tc>
          <w:tcPr>
            <w:tcW w:w="1441" w:type="dxa"/>
            <w:vMerge w:val="restart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Нагрузка линии в нормаль</w:t>
            </w:r>
            <w:r>
              <w:softHyphen/>
              <w:t>ном режиме работы, кВт</w:t>
            </w:r>
          </w:p>
        </w:tc>
        <w:tc>
          <w:tcPr>
            <w:tcW w:w="4422" w:type="dxa"/>
            <w:gridSpan w:val="3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Аварийная броня </w:t>
            </w:r>
            <w:r>
              <w:br/>
              <w:t>электроснабжения</w:t>
            </w:r>
          </w:p>
        </w:tc>
        <w:tc>
          <w:tcPr>
            <w:tcW w:w="5529" w:type="dxa"/>
            <w:gridSpan w:val="4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Технологическая броня </w:t>
            </w:r>
            <w:r>
              <w:br/>
              <w:t>электроснабжения</w:t>
            </w:r>
          </w:p>
        </w:tc>
      </w:tr>
      <w:tr w:rsidR="00A23C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4" w:type="dxa"/>
            <w:vMerge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5" w:type="dxa"/>
            <w:vMerge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5" w:type="dxa"/>
            <w:vMerge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перечень </w:t>
            </w:r>
            <w:proofErr w:type="spellStart"/>
            <w:r>
              <w:t>электро</w:t>
            </w:r>
            <w:r>
              <w:softHyphen/>
              <w:t>приемников</w:t>
            </w:r>
            <w:proofErr w:type="spellEnd"/>
            <w:r>
              <w:t>, обеспечи</w:t>
            </w:r>
            <w:r>
              <w:softHyphen/>
              <w:t>вающих безопасное для жизни и здоровья людей и окружа</w:t>
            </w:r>
            <w:r>
              <w:softHyphen/>
              <w:t>ющей среды состояние предпри</w:t>
            </w:r>
            <w:r>
              <w:softHyphen/>
              <w:t>ятия с полностью останов</w:t>
            </w:r>
            <w:r>
              <w:softHyphen/>
              <w:t>ленным технологи</w:t>
            </w:r>
            <w:r>
              <w:softHyphen/>
              <w:t>ческим процессом</w:t>
            </w:r>
          </w:p>
        </w:tc>
        <w:tc>
          <w:tcPr>
            <w:tcW w:w="992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нагрузка, кВт</w:t>
            </w:r>
          </w:p>
        </w:tc>
        <w:tc>
          <w:tcPr>
            <w:tcW w:w="1417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линии, на которые может быть переключена нагрузка, и средства переключения (устройства автоматичес</w:t>
            </w:r>
            <w:r>
              <w:softHyphen/>
              <w:t>ко</w:t>
            </w:r>
            <w:r>
              <w:softHyphen/>
              <w:t>го вклю</w:t>
            </w:r>
            <w:r>
              <w:softHyphen/>
              <w:t>чения резерва или вручную)</w:t>
            </w:r>
          </w:p>
        </w:tc>
        <w:tc>
          <w:tcPr>
            <w:tcW w:w="1418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 xml:space="preserve">перечень </w:t>
            </w:r>
            <w:proofErr w:type="spellStart"/>
            <w:r>
              <w:t>электроприем</w:t>
            </w:r>
            <w:r>
              <w:softHyphen/>
              <w:t>ников</w:t>
            </w:r>
            <w:proofErr w:type="spellEnd"/>
            <w:r>
              <w:t>, обеспе</w:t>
            </w:r>
            <w:r>
              <w:softHyphen/>
              <w:t>чиваю</w:t>
            </w:r>
            <w:r>
              <w:softHyphen/>
              <w:t>щих завершение технологи</w:t>
            </w:r>
            <w:r>
              <w:softHyphen/>
              <w:t>ческо</w:t>
            </w:r>
            <w:r>
              <w:softHyphen/>
              <w:t>го процесса</w:t>
            </w:r>
          </w:p>
        </w:tc>
        <w:tc>
          <w:tcPr>
            <w:tcW w:w="992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нагрузка, кВт</w:t>
            </w:r>
          </w:p>
        </w:tc>
        <w:tc>
          <w:tcPr>
            <w:tcW w:w="1701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время завершения технологического процесса, час.</w:t>
            </w:r>
          </w:p>
        </w:tc>
        <w:tc>
          <w:tcPr>
            <w:tcW w:w="1418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t>допусти</w:t>
            </w:r>
            <w:r w:rsidRPr="00A91445">
              <w:softHyphen/>
            </w:r>
            <w:r>
              <w:t>мое время пере</w:t>
            </w:r>
            <w:r w:rsidRPr="00A91445">
              <w:softHyphen/>
            </w:r>
            <w:r>
              <w:t>рыва электро</w:t>
            </w:r>
            <w:r w:rsidRPr="00A91445">
              <w:softHyphen/>
            </w:r>
            <w:r>
              <w:t>снабжения электро</w:t>
            </w:r>
            <w:r w:rsidRPr="00A91445">
              <w:softHyphen/>
            </w:r>
            <w:r>
              <w:t xml:space="preserve">установки, </w:t>
            </w:r>
            <w:r>
              <w:br/>
              <w:t>час.</w:t>
            </w: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454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75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75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1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13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454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23C2C" w:rsidRDefault="00A23C2C">
            <w:pPr>
              <w:rPr>
                <w:sz w:val="22"/>
                <w:szCs w:val="22"/>
              </w:rPr>
            </w:pPr>
          </w:p>
        </w:tc>
      </w:tr>
    </w:tbl>
    <w:p w:rsidR="00A23C2C" w:rsidRDefault="00A23C2C">
      <w:pPr>
        <w:ind w:firstLine="567"/>
        <w:rPr>
          <w:sz w:val="22"/>
          <w:szCs w:val="22"/>
          <w:lang w:val="en-US"/>
        </w:rPr>
      </w:pPr>
    </w:p>
    <w:p w:rsidR="00A23C2C" w:rsidRDefault="00A23C2C">
      <w:pPr>
        <w:ind w:firstLine="567"/>
        <w:rPr>
          <w:sz w:val="22"/>
          <w:szCs w:val="22"/>
          <w:lang w:val="en-US"/>
        </w:rPr>
        <w:sectPr w:rsidR="00A23C2C">
          <w:pgSz w:w="16840" w:h="11907" w:orient="landscape"/>
          <w:pgMar w:top="1134" w:right="851" w:bottom="567" w:left="851" w:header="397" w:footer="397" w:gutter="0"/>
          <w:cols w:space="709"/>
        </w:sectPr>
      </w:pPr>
    </w:p>
    <w:p w:rsidR="00A23C2C" w:rsidRDefault="00A23C2C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>Часть 2.</w:t>
      </w:r>
    </w:p>
    <w:p w:rsidR="00A23C2C" w:rsidRDefault="00A23C2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 возникновении или угрозе возникновения аварийных электроэнергетических режимов могут быть немедленно отключены с питающих центров </w:t>
      </w:r>
      <w:proofErr w:type="spellStart"/>
      <w:r>
        <w:rPr>
          <w:sz w:val="22"/>
          <w:szCs w:val="22"/>
        </w:rPr>
        <w:t>энергоснабжающей</w:t>
      </w:r>
      <w:proofErr w:type="spellEnd"/>
      <w:r>
        <w:rPr>
          <w:sz w:val="22"/>
          <w:szCs w:val="22"/>
        </w:rPr>
        <w:t xml:space="preserve"> организации: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50"/>
        <w:gridCol w:w="2488"/>
        <w:gridCol w:w="418"/>
        <w:gridCol w:w="4324"/>
      </w:tblGrid>
      <w:tr w:rsidR="00A23C2C">
        <w:tblPrEx>
          <w:tblCellMar>
            <w:top w:w="0" w:type="dxa"/>
            <w:bottom w:w="0" w:type="dxa"/>
          </w:tblCellMar>
        </w:tblPrEx>
        <w:trPr>
          <w:gridAfter w:val="2"/>
          <w:wAfter w:w="4742" w:type="dxa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питающие линии №</w:t>
            </w:r>
          </w:p>
        </w:tc>
        <w:tc>
          <w:tcPr>
            <w:tcW w:w="3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</w:tr>
      <w:tr w:rsidR="00A23C2C">
        <w:tblPrEx>
          <w:tblCellMar>
            <w:top w:w="0" w:type="dxa"/>
            <w:bottom w:w="0" w:type="dxa"/>
          </w:tblCellMar>
        </w:tblPrEx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Питающие линии №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могут быть </w:t>
            </w:r>
            <w:proofErr w:type="gramStart"/>
            <w:r>
              <w:rPr>
                <w:sz w:val="22"/>
                <w:szCs w:val="22"/>
              </w:rPr>
              <w:t>отключены</w:t>
            </w:r>
            <w:proofErr w:type="gramEnd"/>
            <w:r>
              <w:rPr>
                <w:sz w:val="22"/>
                <w:szCs w:val="22"/>
              </w:rPr>
              <w:t xml:space="preserve"> на время, указанное</w:t>
            </w:r>
          </w:p>
        </w:tc>
      </w:tr>
    </w:tbl>
    <w:p w:rsidR="00A23C2C" w:rsidRDefault="00A23C2C">
      <w:pPr>
        <w:rPr>
          <w:sz w:val="22"/>
          <w:szCs w:val="22"/>
        </w:rPr>
      </w:pPr>
      <w:r>
        <w:rPr>
          <w:sz w:val="22"/>
          <w:szCs w:val="22"/>
        </w:rPr>
        <w:t>в графе 11.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644"/>
        <w:gridCol w:w="4586"/>
      </w:tblGrid>
      <w:tr w:rsidR="00A23C2C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Питающие линии №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могут быть </w:t>
            </w:r>
            <w:proofErr w:type="gramStart"/>
            <w:r>
              <w:rPr>
                <w:sz w:val="22"/>
                <w:szCs w:val="22"/>
              </w:rPr>
              <w:t>отключены</w:t>
            </w:r>
            <w:proofErr w:type="gramEnd"/>
            <w:r>
              <w:rPr>
                <w:sz w:val="22"/>
                <w:szCs w:val="22"/>
              </w:rPr>
              <w:t xml:space="preserve"> по истечении времени,</w:t>
            </w:r>
          </w:p>
        </w:tc>
      </w:tr>
    </w:tbl>
    <w:p w:rsidR="00A23C2C" w:rsidRDefault="00A23C2C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указанного</w:t>
      </w:r>
      <w:proofErr w:type="gramEnd"/>
      <w:r>
        <w:rPr>
          <w:sz w:val="22"/>
          <w:szCs w:val="22"/>
        </w:rPr>
        <w:t xml:space="preserve"> в графе 10.</w:t>
      </w:r>
    </w:p>
    <w:p w:rsidR="00A23C2C" w:rsidRDefault="00A23C2C">
      <w:pPr>
        <w:ind w:firstLine="567"/>
        <w:jc w:val="both"/>
        <w:rPr>
          <w:sz w:val="2"/>
          <w:szCs w:val="2"/>
        </w:rPr>
      </w:pPr>
      <w:r>
        <w:rPr>
          <w:sz w:val="22"/>
          <w:szCs w:val="22"/>
        </w:rPr>
        <w:t xml:space="preserve">4. По требованию </w:t>
      </w:r>
      <w:proofErr w:type="spellStart"/>
      <w:r>
        <w:rPr>
          <w:sz w:val="22"/>
          <w:szCs w:val="22"/>
        </w:rPr>
        <w:t>энергоснабжающей</w:t>
      </w:r>
      <w:proofErr w:type="spellEnd"/>
      <w:r>
        <w:rPr>
          <w:sz w:val="22"/>
          <w:szCs w:val="22"/>
        </w:rPr>
        <w:t xml:space="preserve"> (сетевой) организации потребитель немедленно </w:t>
      </w:r>
      <w:r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1219"/>
        <w:gridCol w:w="804"/>
        <w:gridCol w:w="1076"/>
        <w:gridCol w:w="885"/>
      </w:tblGrid>
      <w:tr w:rsidR="00A23C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отключает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кВт </w:t>
            </w:r>
            <w:proofErr w:type="gramStart"/>
            <w:r>
              <w:rPr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точек.</w:t>
            </w:r>
          </w:p>
        </w:tc>
      </w:tr>
    </w:tbl>
    <w:p w:rsidR="00A23C2C" w:rsidRDefault="00A23C2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 При отключении питающих линий при возникновении или угрозе возникновения аварийного электроэнергетического режима переключение отключенной нагрузки на оставшиеся в работе линии производится потребителем с разрешения </w:t>
      </w:r>
      <w:proofErr w:type="spellStart"/>
      <w:r>
        <w:rPr>
          <w:sz w:val="22"/>
          <w:szCs w:val="22"/>
        </w:rPr>
        <w:t>энергоснабжающей</w:t>
      </w:r>
      <w:proofErr w:type="spellEnd"/>
      <w:r>
        <w:rPr>
          <w:sz w:val="22"/>
          <w:szCs w:val="22"/>
        </w:rPr>
        <w:t xml:space="preserve"> организации;</w:t>
      </w:r>
    </w:p>
    <w:p w:rsidR="00A23C2C" w:rsidRDefault="00A23C2C">
      <w:pPr>
        <w:ind w:firstLine="567"/>
        <w:jc w:val="both"/>
        <w:rPr>
          <w:sz w:val="2"/>
          <w:szCs w:val="2"/>
        </w:rPr>
      </w:pPr>
      <w:r>
        <w:rPr>
          <w:sz w:val="22"/>
          <w:szCs w:val="22"/>
        </w:rPr>
        <w:t>6. Использование имеющихся в работе устройств автоматического включения резерва:</w:t>
      </w:r>
      <w:r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8"/>
        <w:gridCol w:w="2141"/>
        <w:gridCol w:w="1286"/>
        <w:gridCol w:w="2257"/>
      </w:tblGrid>
      <w:tr w:rsidR="00A23C2C">
        <w:tblPrEx>
          <w:tblCellMar>
            <w:top w:w="0" w:type="dxa"/>
            <w:bottom w:w="0" w:type="dxa"/>
          </w:tblCellMar>
        </w:tblPrEx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разрешено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C2C" w:rsidRDefault="00A23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; запрещено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C2C" w:rsidRDefault="00A23C2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23C2C" w:rsidRDefault="00A23C2C">
      <w:pPr>
        <w:rPr>
          <w:sz w:val="22"/>
          <w:szCs w:val="22"/>
        </w:rPr>
      </w:pPr>
    </w:p>
    <w:sectPr w:rsidR="00A23C2C">
      <w:pgSz w:w="11907" w:h="16840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0D5" w:rsidRDefault="00B950D5">
      <w:r>
        <w:separator/>
      </w:r>
    </w:p>
  </w:endnote>
  <w:endnote w:type="continuationSeparator" w:id="0">
    <w:p w:rsidR="00B950D5" w:rsidRDefault="00B9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5" w:rsidRDefault="00A9144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5" w:rsidRDefault="00A9144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5" w:rsidRDefault="00A914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0D5" w:rsidRDefault="00B950D5">
      <w:r>
        <w:separator/>
      </w:r>
    </w:p>
  </w:footnote>
  <w:footnote w:type="continuationSeparator" w:id="0">
    <w:p w:rsidR="00B950D5" w:rsidRDefault="00B95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5" w:rsidRDefault="00A914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C2C" w:rsidRDefault="00A23C2C">
    <w:pPr>
      <w:pStyle w:val="a3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5" w:rsidRDefault="00A914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45"/>
    <w:rsid w:val="001E6C08"/>
    <w:rsid w:val="00941CF2"/>
    <w:rsid w:val="00A23C2C"/>
    <w:rsid w:val="00A91445"/>
    <w:rsid w:val="00B950D5"/>
    <w:rsid w:val="00C300BE"/>
    <w:rsid w:val="00CA4EF1"/>
    <w:rsid w:val="00DF0B92"/>
    <w:rsid w:val="00E1230E"/>
    <w:rsid w:val="00F8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57864-B959-4980-8531-70581333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PROF-KnyazevaNA</dc:creator>
  <cp:lastModifiedBy>User</cp:lastModifiedBy>
  <cp:revision>2</cp:revision>
  <cp:lastPrinted>2008-04-16T10:07:00Z</cp:lastPrinted>
  <dcterms:created xsi:type="dcterms:W3CDTF">2016-02-24T11:41:00Z</dcterms:created>
  <dcterms:modified xsi:type="dcterms:W3CDTF">2016-02-24T11:41:00Z</dcterms:modified>
</cp:coreProperties>
</file>